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3266" w14:textId="3DE460ED" w:rsidR="00871F28" w:rsidRDefault="00AF5FBD" w:rsidP="00AF5FBD">
      <w:pPr>
        <w:jc w:val="center"/>
        <w:rPr>
          <w:b/>
          <w:bCs/>
          <w:sz w:val="28"/>
          <w:szCs w:val="28"/>
        </w:rPr>
      </w:pPr>
      <w:r>
        <w:rPr>
          <w:b/>
          <w:bCs/>
          <w:sz w:val="28"/>
          <w:szCs w:val="28"/>
        </w:rPr>
        <w:t xml:space="preserve">Terms and </w:t>
      </w:r>
      <w:r w:rsidR="00D75639">
        <w:rPr>
          <w:b/>
          <w:bCs/>
          <w:sz w:val="28"/>
          <w:szCs w:val="28"/>
        </w:rPr>
        <w:t>Conditions</w:t>
      </w:r>
    </w:p>
    <w:p w14:paraId="20E4586A" w14:textId="77777777" w:rsidR="00AF5FBD" w:rsidRDefault="00AF5FBD" w:rsidP="00AF5FBD">
      <w:pPr>
        <w:jc w:val="center"/>
        <w:rPr>
          <w:b/>
          <w:bCs/>
          <w:sz w:val="28"/>
          <w:szCs w:val="28"/>
        </w:rPr>
      </w:pPr>
    </w:p>
    <w:p w14:paraId="2CFA5774" w14:textId="63E1666A"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Key terms and conditions</w:t>
      </w:r>
    </w:p>
    <w:p w14:paraId="47F2F4AB" w14:textId="06D4CE48" w:rsidR="00AF5FBD" w:rsidRDefault="00AF5FBD" w:rsidP="00AF5FBD">
      <w:pPr>
        <w:rPr>
          <w:rStyle w:val="Emphasis"/>
          <w:rFonts w:ascii="Helvetica" w:hAnsi="Helvetica" w:cs="Helvetica"/>
          <w:color w:val="000624"/>
        </w:rPr>
      </w:pPr>
      <w:r>
        <w:rPr>
          <w:rStyle w:val="Emphasis"/>
          <w:rFonts w:ascii="Helvetica" w:hAnsi="Helvetica" w:cs="Helvetica"/>
          <w:color w:val="000624"/>
        </w:rPr>
        <w:t>This website is owned and operated by [name of your website operator]. These Terms set forth the terms and conditions under which you may use our website and services as offered by us. This website offers visitors [description of what is offered on your website]. By accessing or using the website of our service, you approve that you have read, understood, and agree to be bound by these Terms.</w:t>
      </w:r>
    </w:p>
    <w:p w14:paraId="59DD79C6" w14:textId="77777777" w:rsidR="00AF5FBD" w:rsidRDefault="00AF5FBD" w:rsidP="00AF5FBD">
      <w:pPr>
        <w:rPr>
          <w:rStyle w:val="Emphasis"/>
          <w:rFonts w:ascii="Helvetica" w:hAnsi="Helvetica" w:cs="Helvetica"/>
          <w:color w:val="000624"/>
        </w:rPr>
      </w:pPr>
    </w:p>
    <w:p w14:paraId="2536FF57" w14:textId="3B3E20F8"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The prices we charge for our services are listed on the website. We reserve the right to change our prices for </w:t>
      </w:r>
      <w:r>
        <w:rPr>
          <w:rStyle w:val="Emphasis"/>
          <w:rFonts w:ascii="Helvetica" w:hAnsi="Helvetica" w:cs="Helvetica"/>
          <w:color w:val="000624"/>
        </w:rPr>
        <w:t>services</w:t>
      </w:r>
      <w:r>
        <w:rPr>
          <w:rStyle w:val="Emphasis"/>
          <w:rFonts w:ascii="Helvetica" w:hAnsi="Helvetica" w:cs="Helvetica"/>
          <w:color w:val="000624"/>
        </w:rPr>
        <w:t xml:space="preserve"> displayed at any time, and to correct pricing errors that may inadvertently occur. Additional information about pricing and sales tax is available </w:t>
      </w:r>
      <w:r>
        <w:rPr>
          <w:rStyle w:val="Emphasis"/>
          <w:rFonts w:ascii="Helvetica" w:hAnsi="Helvetica" w:cs="Helvetica"/>
          <w:color w:val="000624"/>
        </w:rPr>
        <w:t>on request.</w:t>
      </w:r>
    </w:p>
    <w:p w14:paraId="777E3E65" w14:textId="77777777" w:rsidR="00AF5FBD" w:rsidRDefault="00AF5FBD" w:rsidP="00AF5FBD">
      <w:pPr>
        <w:rPr>
          <w:rStyle w:val="Emphasis"/>
          <w:rFonts w:ascii="Helvetica" w:hAnsi="Helvetica" w:cs="Helvetica"/>
          <w:color w:val="000624"/>
        </w:rPr>
      </w:pPr>
    </w:p>
    <w:p w14:paraId="60620AD6" w14:textId="5D5E2203"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 xml:space="preserve">Retention of the right to change </w:t>
      </w:r>
      <w:proofErr w:type="gramStart"/>
      <w:r w:rsidRPr="00D75639">
        <w:rPr>
          <w:rStyle w:val="Emphasis"/>
          <w:rFonts w:ascii="Helvetica" w:hAnsi="Helvetica" w:cs="Helvetica"/>
          <w:b/>
          <w:bCs/>
          <w:i w:val="0"/>
          <w:iCs w:val="0"/>
          <w:color w:val="000624"/>
        </w:rPr>
        <w:t>offerings</w:t>
      </w:r>
      <w:proofErr w:type="gramEnd"/>
    </w:p>
    <w:p w14:paraId="6963AA6B" w14:textId="3917C80A" w:rsidR="00AF5FBD" w:rsidRDefault="00AF5FBD" w:rsidP="00AF5FBD">
      <w:pPr>
        <w:rPr>
          <w:rStyle w:val="Emphasis"/>
          <w:rFonts w:ascii="Helvetica" w:hAnsi="Helvetica" w:cs="Helvetica"/>
          <w:color w:val="000624"/>
        </w:rPr>
      </w:pPr>
      <w:r>
        <w:rPr>
          <w:rStyle w:val="Emphasis"/>
          <w:rFonts w:ascii="Helvetica" w:hAnsi="Helvetica" w:cs="Helvetica"/>
          <w:color w:val="000624"/>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27CAE0C4" w14:textId="77777777" w:rsidR="00AF5FBD" w:rsidRDefault="00AF5FBD" w:rsidP="00AF5FBD">
      <w:pPr>
        <w:rPr>
          <w:rStyle w:val="Emphasis"/>
          <w:rFonts w:ascii="Helvetica" w:hAnsi="Helvetica" w:cs="Helvetica"/>
          <w:color w:val="000624"/>
        </w:rPr>
      </w:pPr>
    </w:p>
    <w:p w14:paraId="65B850A2" w14:textId="38413840"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Ownership of intellectual property, copyrights and logos</w:t>
      </w:r>
    </w:p>
    <w:p w14:paraId="62CD14F1" w14:textId="429EEB5E"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Pr>
          <w:rStyle w:val="Emphasis"/>
          <w:rFonts w:ascii="Helvetica" w:hAnsi="Helvetica" w:cs="Helvetica"/>
          <w:color w:val="000624"/>
        </w:rPr>
        <w:t>Phill-Wright LLC</w:t>
      </w:r>
      <w:r>
        <w:rPr>
          <w:rStyle w:val="Emphasis"/>
          <w:rFonts w:ascii="Helvetica" w:hAnsi="Helvetica" w:cs="Helvetica"/>
          <w:color w:val="000624"/>
        </w:rPr>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61829408" w14:textId="77777777" w:rsidR="00AF5FBD" w:rsidRDefault="00AF5FBD" w:rsidP="00AF5FBD">
      <w:pPr>
        <w:rPr>
          <w:rStyle w:val="Emphasis"/>
          <w:rFonts w:ascii="Helvetica" w:hAnsi="Helvetica" w:cs="Helvetica"/>
          <w:color w:val="000624"/>
        </w:rPr>
      </w:pPr>
    </w:p>
    <w:p w14:paraId="3B11C248" w14:textId="23099B7E"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Right to suspend or delete user account</w:t>
      </w:r>
    </w:p>
    <w:p w14:paraId="68CA5610" w14:textId="2F390F6E"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We may permanently or temporarily terminate or suspend your access to the service without notice and liability for any reason, including if in our sole determination you </w:t>
      </w:r>
      <w:r>
        <w:rPr>
          <w:rStyle w:val="Emphasis"/>
          <w:rFonts w:ascii="Helvetica" w:hAnsi="Helvetica" w:cs="Helvetica"/>
          <w:color w:val="000624"/>
        </w:rPr>
        <w:lastRenderedPageBreak/>
        <w:t xml:space="preserve">violate any provision of these Terms or any applicable law or regulations. You may discontinue use and request to cancel your account and/or any services at any time. Notwithstanding anything to the contrary in the foregoing, with respect to </w:t>
      </w:r>
      <w:proofErr w:type="gramStart"/>
      <w:r>
        <w:rPr>
          <w:rStyle w:val="Emphasis"/>
          <w:rFonts w:ascii="Helvetica" w:hAnsi="Helvetica" w:cs="Helvetica"/>
          <w:color w:val="000624"/>
        </w:rPr>
        <w:t>automatically-renewed</w:t>
      </w:r>
      <w:proofErr w:type="gramEnd"/>
      <w:r>
        <w:rPr>
          <w:rStyle w:val="Emphasis"/>
          <w:rFonts w:ascii="Helvetica" w:hAnsi="Helvetica" w:cs="Helvetica"/>
          <w:color w:val="000624"/>
        </w:rPr>
        <w:t xml:space="preserve"> subscriptions to paid services, such subscriptions will be discontinued only upon the expiration of the respective period for which you have already made payment</w:t>
      </w:r>
    </w:p>
    <w:p w14:paraId="7D004B03" w14:textId="0CE4590D"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Indemnification</w:t>
      </w:r>
    </w:p>
    <w:p w14:paraId="4FA781AB" w14:textId="7AAA9418"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You agree to indemnify and hold [website owner] harmless from any demands, loss, liability, </w:t>
      </w:r>
      <w:proofErr w:type="gramStart"/>
      <w:r>
        <w:rPr>
          <w:rStyle w:val="Emphasis"/>
          <w:rFonts w:ascii="Helvetica" w:hAnsi="Helvetica" w:cs="Helvetica"/>
          <w:color w:val="000624"/>
        </w:rPr>
        <w:t>claims or expenses</w:t>
      </w:r>
      <w:proofErr w:type="gramEnd"/>
      <w:r>
        <w:rPr>
          <w:rStyle w:val="Emphasis"/>
          <w:rFonts w:ascii="Helvetica" w:hAnsi="Helvetica" w:cs="Helvetica"/>
          <w:color w:val="000624"/>
        </w:rPr>
        <w:t xml:space="preserve"> (including attorneys’ fees), made against them by any third party due to, or arising out of, or in connection with your use of the website or any of the services offered on the website.</w:t>
      </w:r>
    </w:p>
    <w:p w14:paraId="4296347D" w14:textId="77777777" w:rsidR="00AF5FBD" w:rsidRDefault="00AF5FBD" w:rsidP="00AF5FBD">
      <w:pPr>
        <w:rPr>
          <w:rStyle w:val="Emphasis"/>
          <w:rFonts w:ascii="Helvetica" w:hAnsi="Helvetica" w:cs="Helvetica"/>
          <w:color w:val="000624"/>
        </w:rPr>
      </w:pPr>
    </w:p>
    <w:p w14:paraId="54D00C21" w14:textId="3F27F338"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 xml:space="preserve">Limitations </w:t>
      </w:r>
      <w:r>
        <w:rPr>
          <w:rStyle w:val="Emphasis"/>
          <w:rFonts w:ascii="Helvetica" w:hAnsi="Helvetica" w:cs="Helvetica"/>
          <w:b/>
          <w:bCs/>
          <w:i w:val="0"/>
          <w:iCs w:val="0"/>
          <w:color w:val="000624"/>
        </w:rPr>
        <w:t>of</w:t>
      </w:r>
      <w:r w:rsidRPr="00D75639">
        <w:rPr>
          <w:rStyle w:val="Emphasis"/>
          <w:rFonts w:ascii="Helvetica" w:hAnsi="Helvetica" w:cs="Helvetica"/>
          <w:b/>
          <w:bCs/>
          <w:i w:val="0"/>
          <w:iCs w:val="0"/>
          <w:color w:val="000624"/>
        </w:rPr>
        <w:t xml:space="preserve"> Liability</w:t>
      </w:r>
    </w:p>
    <w:p w14:paraId="1D6804C7" w14:textId="4E0FF252"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To the maximum extent permitted by applicable law, in no event shall </w:t>
      </w:r>
      <w:r>
        <w:rPr>
          <w:rStyle w:val="Emphasis"/>
          <w:rFonts w:ascii="Helvetica" w:hAnsi="Helvetica" w:cs="Helvetica"/>
          <w:color w:val="000624"/>
        </w:rPr>
        <w:t>Phill-Wright LLC</w:t>
      </w:r>
      <w:r>
        <w:rPr>
          <w:rStyle w:val="Emphasis"/>
          <w:rFonts w:ascii="Helvetica" w:hAnsi="Helvetica" w:cs="Helvetica"/>
          <w:color w:val="000624"/>
        </w:rPr>
        <w:t>, be liable for any indirect, punitive, incidental, special, consequential or exemplary damages, including without limitation, damages for loss of profits, goodwill, use, data or other intangible losses, arising out of or relating to the use of, or inability to use, the service.</w:t>
      </w:r>
      <w:r>
        <w:rPr>
          <w:rFonts w:ascii="Helvetica" w:hAnsi="Helvetica" w:cs="Helvetica"/>
          <w:i/>
          <w:iCs/>
          <w:color w:val="000624"/>
        </w:rPr>
        <w:br/>
      </w:r>
      <w:r>
        <w:rPr>
          <w:rFonts w:ascii="Helvetica" w:hAnsi="Helvetica" w:cs="Helvetica"/>
          <w:i/>
          <w:iCs/>
          <w:color w:val="000624"/>
        </w:rPr>
        <w:br/>
      </w:r>
      <w:r>
        <w:rPr>
          <w:rStyle w:val="Emphasis"/>
          <w:rFonts w:ascii="Helvetica" w:hAnsi="Helvetica" w:cs="Helvetica"/>
          <w:color w:val="000624"/>
        </w:rPr>
        <w:t xml:space="preserve">To the maximum extent permitted by applicable law, </w:t>
      </w:r>
      <w:r>
        <w:rPr>
          <w:rStyle w:val="Emphasis"/>
          <w:rFonts w:ascii="Helvetica" w:hAnsi="Helvetica" w:cs="Helvetica"/>
          <w:color w:val="000624"/>
        </w:rPr>
        <w:t>Phill-Wright LLC</w:t>
      </w:r>
      <w:r>
        <w:rPr>
          <w:rStyle w:val="Emphasis"/>
          <w:rFonts w:ascii="Helvetica" w:hAnsi="Helvetica" w:cs="Helvetica"/>
          <w:color w:val="000624"/>
        </w:rPr>
        <w:t xml:space="preserve"> assumes no liability or responsibility for any (</w:t>
      </w:r>
      <w:proofErr w:type="spellStart"/>
      <w:r>
        <w:rPr>
          <w:rStyle w:val="Emphasis"/>
          <w:rFonts w:ascii="Helvetica" w:hAnsi="Helvetica" w:cs="Helvetica"/>
          <w:color w:val="000624"/>
        </w:rPr>
        <w:t>i</w:t>
      </w:r>
      <w:proofErr w:type="spellEnd"/>
      <w:r>
        <w:rPr>
          <w:rStyle w:val="Emphasis"/>
          <w:rFonts w:ascii="Helvetica" w:hAnsi="Helvetica" w:cs="Helvetica"/>
          <w:color w:val="000624"/>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235E5BF8" w14:textId="77777777" w:rsidR="00AF5FBD" w:rsidRDefault="00AF5FBD" w:rsidP="00AF5FBD"/>
    <w:p w14:paraId="01E456F5" w14:textId="799E6EDC"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Right to change and modify terms</w:t>
      </w:r>
    </w:p>
    <w:p w14:paraId="67214AD0" w14:textId="0EA598D2"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We reserve the right to modify these terms from time to time at our sole discretion. Therefore, you should review </w:t>
      </w:r>
      <w:proofErr w:type="gramStart"/>
      <w:r>
        <w:rPr>
          <w:rStyle w:val="Emphasis"/>
          <w:rFonts w:ascii="Helvetica" w:hAnsi="Helvetica" w:cs="Helvetica"/>
          <w:color w:val="000624"/>
        </w:rPr>
        <w:t>these page</w:t>
      </w:r>
      <w:proofErr w:type="gramEnd"/>
      <w:r>
        <w:rPr>
          <w:rStyle w:val="Emphasis"/>
          <w:rFonts w:ascii="Helvetica" w:hAnsi="Helvetica" w:cs="Helvetica"/>
          <w:color w:val="000624"/>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17B5B911" w14:textId="77777777" w:rsidR="00AF5FBD" w:rsidRDefault="00AF5FBD" w:rsidP="00AF5FBD">
      <w:pPr>
        <w:rPr>
          <w:rStyle w:val="Emphasis"/>
          <w:rFonts w:ascii="Helvetica" w:hAnsi="Helvetica" w:cs="Helvetica"/>
          <w:color w:val="000624"/>
        </w:rPr>
      </w:pPr>
    </w:p>
    <w:p w14:paraId="17C5224E" w14:textId="77777777" w:rsidR="00D75639" w:rsidRDefault="00D75639" w:rsidP="00AF5FBD">
      <w:pPr>
        <w:rPr>
          <w:rStyle w:val="Emphasis"/>
          <w:rFonts w:ascii="Helvetica" w:hAnsi="Helvetica" w:cs="Helvetica"/>
          <w:b/>
          <w:bCs/>
          <w:i w:val="0"/>
          <w:iCs w:val="0"/>
          <w:color w:val="000624"/>
        </w:rPr>
      </w:pPr>
    </w:p>
    <w:p w14:paraId="2311AC72" w14:textId="77777777" w:rsidR="00D75639" w:rsidRDefault="00D75639" w:rsidP="00AF5FBD">
      <w:pPr>
        <w:rPr>
          <w:rStyle w:val="Emphasis"/>
          <w:rFonts w:ascii="Helvetica" w:hAnsi="Helvetica" w:cs="Helvetica"/>
          <w:b/>
          <w:bCs/>
          <w:i w:val="0"/>
          <w:iCs w:val="0"/>
          <w:color w:val="000624"/>
        </w:rPr>
      </w:pPr>
    </w:p>
    <w:p w14:paraId="5F01C00E" w14:textId="00C1BA38"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lastRenderedPageBreak/>
        <w:t>Promotional emails and content</w:t>
      </w:r>
    </w:p>
    <w:p w14:paraId="04E4D2F6" w14:textId="77DC71AC"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You agree to receive from </w:t>
      </w:r>
      <w:proofErr w:type="gramStart"/>
      <w:r>
        <w:rPr>
          <w:rStyle w:val="Emphasis"/>
          <w:rFonts w:ascii="Helvetica" w:hAnsi="Helvetica" w:cs="Helvetica"/>
          <w:color w:val="000624"/>
        </w:rPr>
        <w:t>time to time</w:t>
      </w:r>
      <w:proofErr w:type="gramEnd"/>
      <w:r>
        <w:rPr>
          <w:rStyle w:val="Emphasis"/>
          <w:rFonts w:ascii="Helvetica" w:hAnsi="Helvetica" w:cs="Helvetica"/>
          <w:color w:val="000624"/>
        </w:rPr>
        <w:t xml:space="preserv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78A80355" w14:textId="77777777" w:rsidR="00AF5FBD" w:rsidRDefault="00AF5FBD" w:rsidP="00AF5FBD">
      <w:pPr>
        <w:rPr>
          <w:rStyle w:val="Emphasis"/>
          <w:rFonts w:ascii="Helvetica" w:hAnsi="Helvetica" w:cs="Helvetica"/>
          <w:color w:val="000624"/>
        </w:rPr>
      </w:pPr>
    </w:p>
    <w:p w14:paraId="7F329BEE" w14:textId="59C50EFA"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Law and dispute resolutions</w:t>
      </w:r>
    </w:p>
    <w:p w14:paraId="4950F319" w14:textId="770468BA" w:rsidR="00AF5FBD" w:rsidRDefault="00AF5FBD" w:rsidP="00AF5FBD">
      <w:pPr>
        <w:rPr>
          <w:rStyle w:val="Emphasis"/>
          <w:rFonts w:ascii="Helvetica" w:hAnsi="Helvetica" w:cs="Helvetica"/>
          <w:color w:val="000624"/>
        </w:rPr>
      </w:pPr>
      <w:r>
        <w:rPr>
          <w:rStyle w:val="Emphasis"/>
          <w:rFonts w:ascii="Helvetica" w:hAnsi="Helvetica" w:cs="Helvetica"/>
          <w:color w:val="000624"/>
        </w:rPr>
        <w:t xml:space="preserve">These Terms, the rights and remedies provided hereunder, and </w:t>
      </w:r>
      <w:proofErr w:type="gramStart"/>
      <w:r>
        <w:rPr>
          <w:rStyle w:val="Emphasis"/>
          <w:rFonts w:ascii="Helvetica" w:hAnsi="Helvetica" w:cs="Helvetica"/>
          <w:color w:val="000624"/>
        </w:rPr>
        <w:t>any and all</w:t>
      </w:r>
      <w:proofErr w:type="gramEnd"/>
      <w:r>
        <w:rPr>
          <w:rStyle w:val="Emphasis"/>
          <w:rFonts w:ascii="Helvetica" w:hAnsi="Helvetica" w:cs="Helvetica"/>
          <w:color w:val="000624"/>
        </w:rPr>
        <w:t xml:space="preserve"> claims and disputes related hereto and/or to the services, shall be governed by, construed under and enforced in all respects solely and exclusively in accordance with the internal substantive laws of </w:t>
      </w:r>
      <w:proofErr w:type="gramStart"/>
      <w:r w:rsidR="00D75639">
        <w:rPr>
          <w:rStyle w:val="Emphasis"/>
          <w:rFonts w:ascii="Helvetica" w:hAnsi="Helvetica" w:cs="Helvetica"/>
          <w:color w:val="000624"/>
        </w:rPr>
        <w:t>the Washington</w:t>
      </w:r>
      <w:proofErr w:type="gramEnd"/>
      <w:r>
        <w:rPr>
          <w:rStyle w:val="Emphasis"/>
          <w:rFonts w:ascii="Helvetica" w:hAnsi="Helvetica" w:cs="Helvetica"/>
          <w:color w:val="000624"/>
        </w:rPr>
        <w:t xml:space="preserve">, without respect to its conflict of laws principles. </w:t>
      </w:r>
      <w:proofErr w:type="gramStart"/>
      <w:r>
        <w:rPr>
          <w:rStyle w:val="Emphasis"/>
          <w:rFonts w:ascii="Helvetica" w:hAnsi="Helvetica" w:cs="Helvetica"/>
          <w:color w:val="000624"/>
        </w:rPr>
        <w:t>Any and all</w:t>
      </w:r>
      <w:proofErr w:type="gramEnd"/>
      <w:r>
        <w:rPr>
          <w:rStyle w:val="Emphasis"/>
          <w:rFonts w:ascii="Helvetica" w:hAnsi="Helvetica" w:cs="Helvetica"/>
          <w:color w:val="000624"/>
        </w:rPr>
        <w:t xml:space="preserve"> such claims and disputes shall be brought in, and you hereby consent to them being decided exclusively by a court of competent jurisdiction located in </w:t>
      </w:r>
      <w:r w:rsidR="00D75639">
        <w:rPr>
          <w:rStyle w:val="Emphasis"/>
          <w:rFonts w:ascii="Helvetica" w:hAnsi="Helvetica" w:cs="Helvetica"/>
          <w:color w:val="000624"/>
        </w:rPr>
        <w:t>Tacoma, WA</w:t>
      </w:r>
      <w:r>
        <w:rPr>
          <w:rStyle w:val="Emphasis"/>
          <w:rFonts w:ascii="Helvetica" w:hAnsi="Helvetica" w:cs="Helvetica"/>
          <w:color w:val="000624"/>
        </w:rPr>
        <w:t>. The application of the United Nations Convention of Contracts for the International Sale of Goods is hereby expressly excluded.</w:t>
      </w:r>
    </w:p>
    <w:p w14:paraId="36A52447" w14:textId="77777777" w:rsidR="00D75639" w:rsidRDefault="00D75639" w:rsidP="00AF5FBD">
      <w:pPr>
        <w:rPr>
          <w:rStyle w:val="Emphasis"/>
          <w:rFonts w:ascii="Helvetica" w:hAnsi="Helvetica" w:cs="Helvetica"/>
          <w:color w:val="000624"/>
        </w:rPr>
      </w:pPr>
    </w:p>
    <w:p w14:paraId="09BDEEBF" w14:textId="6F9AB094" w:rsidR="00D75639" w:rsidRPr="00D75639" w:rsidRDefault="00D75639" w:rsidP="00AF5FBD">
      <w:pPr>
        <w:rPr>
          <w:rStyle w:val="Emphasis"/>
          <w:rFonts w:ascii="Helvetica" w:hAnsi="Helvetica" w:cs="Helvetica"/>
          <w:b/>
          <w:bCs/>
          <w:i w:val="0"/>
          <w:iCs w:val="0"/>
          <w:color w:val="000624"/>
        </w:rPr>
      </w:pPr>
      <w:r w:rsidRPr="00D75639">
        <w:rPr>
          <w:rStyle w:val="Emphasis"/>
          <w:rFonts w:ascii="Helvetica" w:hAnsi="Helvetica" w:cs="Helvetica"/>
          <w:b/>
          <w:bCs/>
          <w:i w:val="0"/>
          <w:iCs w:val="0"/>
          <w:color w:val="000624"/>
        </w:rPr>
        <w:t>Customer support contact</w:t>
      </w:r>
    </w:p>
    <w:p w14:paraId="51AA2042" w14:textId="39BC42ED" w:rsidR="00D75639" w:rsidRDefault="00D75639" w:rsidP="00AF5FBD">
      <w:pPr>
        <w:rPr>
          <w:rStyle w:val="Emphasis"/>
          <w:rFonts w:ascii="Helvetica" w:hAnsi="Helvetica" w:cs="Helvetica"/>
          <w:color w:val="000624"/>
        </w:rPr>
      </w:pPr>
      <w:hyperlink r:id="rId4" w:history="1">
        <w:r w:rsidRPr="008720C5">
          <w:rPr>
            <w:rStyle w:val="Hyperlink"/>
            <w:rFonts w:ascii="Helvetica" w:hAnsi="Helvetica" w:cs="Helvetica"/>
          </w:rPr>
          <w:t>info@phillwrightwellness.com</w:t>
        </w:r>
      </w:hyperlink>
    </w:p>
    <w:p w14:paraId="456E85BC" w14:textId="01A37677" w:rsidR="00D75639" w:rsidRPr="00D75639" w:rsidRDefault="00D75639" w:rsidP="00AF5FBD">
      <w:pPr>
        <w:rPr>
          <w:rFonts w:ascii="Helvetica" w:hAnsi="Helvetica" w:cs="Helvetica"/>
          <w:i/>
          <w:iCs/>
          <w:color w:val="000624"/>
        </w:rPr>
      </w:pPr>
      <w:r>
        <w:rPr>
          <w:rStyle w:val="Emphasis"/>
          <w:rFonts w:ascii="Helvetica" w:hAnsi="Helvetica" w:cs="Helvetica"/>
          <w:color w:val="000624"/>
        </w:rPr>
        <w:t>3402 6</w:t>
      </w:r>
      <w:r w:rsidRPr="00D75639">
        <w:rPr>
          <w:rStyle w:val="Emphasis"/>
          <w:rFonts w:ascii="Helvetica" w:hAnsi="Helvetica" w:cs="Helvetica"/>
          <w:color w:val="000624"/>
          <w:vertAlign w:val="superscript"/>
        </w:rPr>
        <w:t>th</w:t>
      </w:r>
      <w:r>
        <w:rPr>
          <w:rStyle w:val="Emphasis"/>
          <w:rFonts w:ascii="Helvetica" w:hAnsi="Helvetica" w:cs="Helvetica"/>
          <w:color w:val="000624"/>
        </w:rPr>
        <w:t xml:space="preserve"> Ave Tacoma, WA 98406</w:t>
      </w:r>
    </w:p>
    <w:sectPr w:rsidR="00D75639" w:rsidRPr="00D75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BD"/>
    <w:rsid w:val="00871F28"/>
    <w:rsid w:val="00AF5FBD"/>
    <w:rsid w:val="00BC43C1"/>
    <w:rsid w:val="00D75639"/>
    <w:rsid w:val="00F4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8AD5"/>
  <w15:chartTrackingRefBased/>
  <w15:docId w15:val="{2C7B11B6-196F-4CB0-A467-17B35C9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FBD"/>
    <w:rPr>
      <w:rFonts w:eastAsiaTheme="majorEastAsia" w:cstheme="majorBidi"/>
      <w:color w:val="272727" w:themeColor="text1" w:themeTint="D8"/>
    </w:rPr>
  </w:style>
  <w:style w:type="paragraph" w:styleId="Title">
    <w:name w:val="Title"/>
    <w:basedOn w:val="Normal"/>
    <w:next w:val="Normal"/>
    <w:link w:val="TitleChar"/>
    <w:uiPriority w:val="10"/>
    <w:qFormat/>
    <w:rsid w:val="00AF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FBD"/>
    <w:pPr>
      <w:spacing w:before="160"/>
      <w:jc w:val="center"/>
    </w:pPr>
    <w:rPr>
      <w:i/>
      <w:iCs/>
      <w:color w:val="404040" w:themeColor="text1" w:themeTint="BF"/>
    </w:rPr>
  </w:style>
  <w:style w:type="character" w:customStyle="1" w:styleId="QuoteChar">
    <w:name w:val="Quote Char"/>
    <w:basedOn w:val="DefaultParagraphFont"/>
    <w:link w:val="Quote"/>
    <w:uiPriority w:val="29"/>
    <w:rsid w:val="00AF5FBD"/>
    <w:rPr>
      <w:i/>
      <w:iCs/>
      <w:color w:val="404040" w:themeColor="text1" w:themeTint="BF"/>
    </w:rPr>
  </w:style>
  <w:style w:type="paragraph" w:styleId="ListParagraph">
    <w:name w:val="List Paragraph"/>
    <w:basedOn w:val="Normal"/>
    <w:uiPriority w:val="34"/>
    <w:qFormat/>
    <w:rsid w:val="00AF5FBD"/>
    <w:pPr>
      <w:ind w:left="720"/>
      <w:contextualSpacing/>
    </w:pPr>
  </w:style>
  <w:style w:type="character" w:styleId="IntenseEmphasis">
    <w:name w:val="Intense Emphasis"/>
    <w:basedOn w:val="DefaultParagraphFont"/>
    <w:uiPriority w:val="21"/>
    <w:qFormat/>
    <w:rsid w:val="00AF5FBD"/>
    <w:rPr>
      <w:i/>
      <w:iCs/>
      <w:color w:val="0F4761" w:themeColor="accent1" w:themeShade="BF"/>
    </w:rPr>
  </w:style>
  <w:style w:type="paragraph" w:styleId="IntenseQuote">
    <w:name w:val="Intense Quote"/>
    <w:basedOn w:val="Normal"/>
    <w:next w:val="Normal"/>
    <w:link w:val="IntenseQuoteChar"/>
    <w:uiPriority w:val="30"/>
    <w:qFormat/>
    <w:rsid w:val="00AF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FBD"/>
    <w:rPr>
      <w:i/>
      <w:iCs/>
      <w:color w:val="0F4761" w:themeColor="accent1" w:themeShade="BF"/>
    </w:rPr>
  </w:style>
  <w:style w:type="character" w:styleId="IntenseReference">
    <w:name w:val="Intense Reference"/>
    <w:basedOn w:val="DefaultParagraphFont"/>
    <w:uiPriority w:val="32"/>
    <w:qFormat/>
    <w:rsid w:val="00AF5FBD"/>
    <w:rPr>
      <w:b/>
      <w:bCs/>
      <w:smallCaps/>
      <w:color w:val="0F4761" w:themeColor="accent1" w:themeShade="BF"/>
      <w:spacing w:val="5"/>
    </w:rPr>
  </w:style>
  <w:style w:type="character" w:styleId="Emphasis">
    <w:name w:val="Emphasis"/>
    <w:basedOn w:val="DefaultParagraphFont"/>
    <w:uiPriority w:val="20"/>
    <w:qFormat/>
    <w:rsid w:val="00AF5FBD"/>
    <w:rPr>
      <w:i/>
      <w:iCs/>
    </w:rPr>
  </w:style>
  <w:style w:type="character" w:styleId="Hyperlink">
    <w:name w:val="Hyperlink"/>
    <w:basedOn w:val="DefaultParagraphFont"/>
    <w:uiPriority w:val="99"/>
    <w:unhideWhenUsed/>
    <w:rsid w:val="00D75639"/>
    <w:rPr>
      <w:color w:val="467886" w:themeColor="hyperlink"/>
      <w:u w:val="single"/>
    </w:rPr>
  </w:style>
  <w:style w:type="character" w:styleId="UnresolvedMention">
    <w:name w:val="Unresolved Mention"/>
    <w:basedOn w:val="DefaultParagraphFont"/>
    <w:uiPriority w:val="99"/>
    <w:semiHidden/>
    <w:unhideWhenUsed/>
    <w:rsid w:val="00D7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hillwrightwell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Wright</dc:creator>
  <cp:keywords/>
  <dc:description/>
  <cp:lastModifiedBy>Stacy Wright</cp:lastModifiedBy>
  <cp:revision>1</cp:revision>
  <dcterms:created xsi:type="dcterms:W3CDTF">2025-04-03T14:19:00Z</dcterms:created>
  <dcterms:modified xsi:type="dcterms:W3CDTF">2025-04-03T14:39:00Z</dcterms:modified>
</cp:coreProperties>
</file>